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B2F" w:rsidRPr="00930AEF" w:rsidRDefault="00930AEF" w:rsidP="00930AEF">
      <w:pPr>
        <w:jc w:val="center"/>
        <w:rPr>
          <w:b/>
          <w:sz w:val="32"/>
          <w:szCs w:val="32"/>
          <w:u w:val="single"/>
        </w:rPr>
      </w:pPr>
      <w:r w:rsidRPr="00930AEF">
        <w:rPr>
          <w:b/>
          <w:sz w:val="32"/>
          <w:szCs w:val="32"/>
          <w:u w:val="single"/>
        </w:rPr>
        <w:t>ΑΠΑΙΤΟΥΜΕΝΑ ΔΙΚΑΙΟΛΟΓΗΤΙΚΑ ΓΙΑ ΤΗΝ ΕΜΠΟΡΟΠΑΝΗΓΥΡΗ ΓΥΘΕΙΟΥ 202</w:t>
      </w:r>
      <w:r w:rsidR="00DA402D">
        <w:rPr>
          <w:b/>
          <w:sz w:val="32"/>
          <w:szCs w:val="32"/>
          <w:u w:val="single"/>
        </w:rPr>
        <w:t>6</w:t>
      </w:r>
    </w:p>
    <w:p w:rsidR="00930AEF" w:rsidRDefault="00930AEF" w:rsidP="00930AE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474747"/>
          <w:sz w:val="27"/>
          <w:u w:val="single"/>
          <w:lang w:eastAsia="el-GR"/>
        </w:rPr>
      </w:pP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b/>
          <w:bCs/>
          <w:color w:val="474747"/>
          <w:sz w:val="27"/>
          <w:u w:val="single"/>
          <w:lang w:eastAsia="el-GR"/>
        </w:rPr>
        <w:t>1. Άδεια (κατά περίπτωση):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α) Βεβαίωση δραστηριοποίησης ετήσιας διάρκειας σε βραχυχρόνιες αγορές (από τον Δήμο μόνιμης κατοικίας του πωλητή)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 β) Άδεια παραγωγού πωλητή που δραστηριοποιείται σε λαϊκές αγορές έως τέσσερις (4) ημέρες την εβδομάδα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γ) Άδεια επαγγελματία πωλητή που δραστηριοποιείται σε λαϊκές αγορές έως τέσσερις (4) ημέρες την εβδομάδα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δ) Άδεια δραστηριοποίησης στο στάσιμο ή πλανόδιο εμπόριο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ε) Άδεια χειροτέχνη-καλλιτέχνη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b/>
          <w:bCs/>
          <w:color w:val="474747"/>
          <w:sz w:val="27"/>
          <w:lang w:eastAsia="el-GR"/>
        </w:rPr>
        <w:t>2</w:t>
      </w: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. Φωτ/φο Αστυνομικής Ταυτότητας ή άδεια παραμονής σε ισχύ ή διαβατηρίου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b/>
          <w:bCs/>
          <w:color w:val="474747"/>
          <w:sz w:val="27"/>
          <w:lang w:eastAsia="el-GR"/>
        </w:rPr>
        <w:t>3.</w:t>
      </w: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 Βιβλιάριο υγείας ή πιστοποιητικό υγείας , εφόσον πρόκειται για διάθεση τροφίμων.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b/>
          <w:bCs/>
          <w:color w:val="474747"/>
          <w:sz w:val="27"/>
          <w:lang w:eastAsia="el-GR"/>
        </w:rPr>
        <w:t>4.</w:t>
      </w: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 Δημοτική Ενημερότητα από τον Δήμο Ανατολικής Μάνης (θα εκδίδεται οίκοθεν)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b/>
          <w:bCs/>
          <w:color w:val="474747"/>
          <w:sz w:val="27"/>
          <w:lang w:eastAsia="el-GR"/>
        </w:rPr>
        <w:t>5.</w:t>
      </w: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 Κατά περίπτωση γνωστοποίηση αποτελέσματος πιστοποίησης αναπηρίας από ΚΕΠΑ για άτομα με αναπηρία σε ποσοστό πάνω από 67% ή πιστοποιητικό πολυτεκνικής ιδιότητας (ΠΠΙ) από την ΑΣΠΕ (για έκπτωση 15%)</w:t>
      </w:r>
    </w:p>
    <w:p w:rsidR="00930AEF" w:rsidRPr="00A02427" w:rsidRDefault="00930AEF" w:rsidP="00930AEF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Arial"/>
          <w:color w:val="474747"/>
          <w:sz w:val="20"/>
          <w:szCs w:val="20"/>
          <w:lang w:eastAsia="el-GR"/>
        </w:rPr>
      </w:pPr>
      <w:r w:rsidRPr="00A02427">
        <w:rPr>
          <w:rFonts w:ascii="inherit" w:eastAsia="Times New Roman" w:hAnsi="inherit" w:cs="Arial"/>
          <w:b/>
          <w:bCs/>
          <w:color w:val="474747"/>
          <w:sz w:val="27"/>
          <w:lang w:eastAsia="el-GR"/>
        </w:rPr>
        <w:t>6.</w:t>
      </w: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 Τα κατά περίπτωση δικαιολογητικά που προβλέπονται σε περίπτωση συμμετεχόντων που υπάγονται στην κατηγορία «επιχείρηση μαζικής εστίασης – επιχείρηση παρασκευής και προσφοράς τροφίμων και ποτών σε προσωρινό χώρο»</w:t>
      </w:r>
    </w:p>
    <w:p w:rsidR="00930AEF" w:rsidRDefault="00930AEF" w:rsidP="00353B06">
      <w:pPr>
        <w:shd w:val="clear" w:color="auto" w:fill="FFFFFF"/>
        <w:spacing w:after="0" w:line="360" w:lineRule="auto"/>
        <w:textAlignment w:val="baseline"/>
      </w:pPr>
      <w:r w:rsidRPr="00A02427">
        <w:rPr>
          <w:rFonts w:ascii="inherit" w:eastAsia="Times New Roman" w:hAnsi="inherit" w:cs="Arial"/>
          <w:b/>
          <w:bCs/>
          <w:color w:val="474747"/>
          <w:sz w:val="27"/>
          <w:lang w:eastAsia="el-GR"/>
        </w:rPr>
        <w:t>7.</w:t>
      </w:r>
      <w:r w:rsidRPr="00A02427">
        <w:rPr>
          <w:rFonts w:ascii="inherit" w:eastAsia="Times New Roman" w:hAnsi="inherit" w:cs="Arial"/>
          <w:color w:val="474747"/>
          <w:sz w:val="27"/>
          <w:szCs w:val="27"/>
          <w:bdr w:val="none" w:sz="0" w:space="0" w:color="auto" w:frame="1"/>
          <w:lang w:eastAsia="el-GR"/>
        </w:rPr>
        <w:t> Σε περίπτωση ύπαρξης οχήματος, φωτ/φο της άδειας κυκλοφορίας και άδειας ικανότητας οδηγού του ενδιαφερομένου ή του προσώπου που τον αναπληρώνει για το όχημα που τυχόν πρόκειται να χρησιμοποιηθεί για την άσκηση της αιτούμενης δραστηριότητας. </w:t>
      </w:r>
      <w:bookmarkStart w:id="0" w:name="_GoBack"/>
      <w:bookmarkEnd w:id="0"/>
    </w:p>
    <w:sectPr w:rsidR="00930AEF" w:rsidSect="00275B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AEF"/>
    <w:rsid w:val="00275B2F"/>
    <w:rsid w:val="00353B06"/>
    <w:rsid w:val="007A7826"/>
    <w:rsid w:val="00930AEF"/>
    <w:rsid w:val="00DA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2592"/>
  <w15:docId w15:val="{D3F80DC3-0456-46A4-887E-D83A1813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5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2025-08-20T06:32:00Z</cp:lastPrinted>
  <dcterms:created xsi:type="dcterms:W3CDTF">2026-08-17T07:52:00Z</dcterms:created>
  <dcterms:modified xsi:type="dcterms:W3CDTF">2026-08-17T07:57:00Z</dcterms:modified>
</cp:coreProperties>
</file>